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1FB" w:rsidRPr="00AE37FA" w:rsidRDefault="00AE37FA" w:rsidP="00AE37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7FA">
        <w:rPr>
          <w:rFonts w:ascii="Times New Roman" w:hAnsi="Times New Roman" w:cs="Times New Roman"/>
          <w:b/>
          <w:sz w:val="28"/>
          <w:szCs w:val="28"/>
        </w:rPr>
        <w:t>Мультимедийная выставка «Жизнь», посвященная Победе в Великой Отечественной войне в Кремлевском выставочном зале «Манеж»</w:t>
      </w:r>
    </w:p>
    <w:p w:rsidR="00AE37FA" w:rsidRDefault="00AE37FA" w:rsidP="00AE37F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2C9B2F21">
            <wp:extent cx="3602990" cy="50907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509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37FA" w:rsidRPr="00AE37FA" w:rsidRDefault="00AE37FA" w:rsidP="00AE37F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68E75DD2">
            <wp:extent cx="5377180" cy="30238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180" cy="302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E37FA" w:rsidRPr="00AE3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7FA"/>
    <w:rsid w:val="001961FB"/>
    <w:rsid w:val="00AE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7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2017-04-12T06:27:00Z</dcterms:created>
  <dcterms:modified xsi:type="dcterms:W3CDTF">2017-04-12T06:29:00Z</dcterms:modified>
</cp:coreProperties>
</file>